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24" w:rsidRDefault="00853F24" w:rsidP="00853F24">
      <w:pPr>
        <w:pStyle w:val="a5"/>
        <w:shd w:val="clear" w:color="auto" w:fill="FFFFFF"/>
        <w:spacing w:after="0" w:afterAutospacing="0"/>
        <w:ind w:firstLine="480"/>
        <w:jc w:val="center"/>
      </w:pPr>
      <w:r>
        <w:rPr>
          <w:color w:val="4C3339"/>
          <w:sz w:val="44"/>
          <w:szCs w:val="44"/>
          <w:bdr w:val="none" w:sz="0" w:space="0" w:color="auto" w:frame="1"/>
        </w:rPr>
        <w:t>临江市人民法院</w:t>
      </w:r>
    </w:p>
    <w:p w:rsidR="00853F24" w:rsidRPr="00853F24" w:rsidRDefault="00EB3B91" w:rsidP="00853F24">
      <w:pPr>
        <w:pStyle w:val="a5"/>
        <w:shd w:val="clear" w:color="auto" w:fill="FFFFFF"/>
        <w:spacing w:after="0" w:afterAutospacing="0"/>
        <w:ind w:firstLine="480"/>
        <w:jc w:val="center"/>
      </w:pPr>
      <w:r>
        <w:rPr>
          <w:rFonts w:ascii="Times New Roman" w:hAnsi="Times New Roman" w:cs="Times New Roman"/>
          <w:color w:val="4C3339"/>
          <w:sz w:val="44"/>
          <w:szCs w:val="44"/>
          <w:bdr w:val="none" w:sz="0" w:space="0" w:color="auto" w:frame="1"/>
        </w:rPr>
        <w:t>202</w:t>
      </w:r>
      <w:r>
        <w:rPr>
          <w:rFonts w:ascii="Times New Roman" w:hAnsi="Times New Roman" w:cs="Times New Roman" w:hint="eastAsia"/>
          <w:color w:val="4C3339"/>
          <w:sz w:val="44"/>
          <w:szCs w:val="44"/>
          <w:bdr w:val="none" w:sz="0" w:space="0" w:color="auto" w:frame="1"/>
        </w:rPr>
        <w:t>2</w:t>
      </w:r>
      <w:r w:rsidR="00853F24">
        <w:rPr>
          <w:color w:val="4C3339"/>
          <w:sz w:val="44"/>
          <w:szCs w:val="44"/>
          <w:bdr w:val="none" w:sz="0" w:space="0" w:color="auto" w:frame="1"/>
        </w:rPr>
        <w:t>年</w:t>
      </w:r>
      <w:r>
        <w:rPr>
          <w:rFonts w:hint="eastAsia"/>
          <w:color w:val="4C3339"/>
          <w:sz w:val="44"/>
          <w:szCs w:val="44"/>
          <w:bdr w:val="none" w:sz="0" w:space="0" w:color="auto" w:frame="1"/>
        </w:rPr>
        <w:t>1月份至</w:t>
      </w:r>
      <w:r w:rsidR="00E34B99">
        <w:rPr>
          <w:rFonts w:hint="eastAsia"/>
          <w:color w:val="4C3339"/>
          <w:sz w:val="44"/>
          <w:szCs w:val="44"/>
          <w:bdr w:val="none" w:sz="0" w:space="0" w:color="auto" w:frame="1"/>
        </w:rPr>
        <w:t>10</w:t>
      </w:r>
      <w:r>
        <w:rPr>
          <w:rFonts w:hint="eastAsia"/>
          <w:color w:val="4C3339"/>
          <w:sz w:val="44"/>
          <w:szCs w:val="44"/>
          <w:bdr w:val="none" w:sz="0" w:space="0" w:color="auto" w:frame="1"/>
        </w:rPr>
        <w:t>月份</w:t>
      </w:r>
      <w:r w:rsidR="00853F24">
        <w:rPr>
          <w:color w:val="4C3339"/>
          <w:sz w:val="44"/>
          <w:szCs w:val="44"/>
          <w:bdr w:val="none" w:sz="0" w:space="0" w:color="auto" w:frame="1"/>
        </w:rPr>
        <w:t>双百核查工作报告</w:t>
      </w:r>
    </w:p>
    <w:p w:rsidR="00C80C4D" w:rsidRDefault="00C80C4D" w:rsidP="00C80C4D">
      <w:pPr>
        <w:pStyle w:val="a5"/>
        <w:shd w:val="clear" w:color="auto" w:fill="FFFFFF"/>
        <w:spacing w:after="0" w:afterAutospacing="0" w:line="420" w:lineRule="atLeast"/>
        <w:ind w:firstLine="480"/>
      </w:pPr>
      <w:r>
        <w:rPr>
          <w:rFonts w:ascii="仿宋" w:eastAsia="仿宋" w:hAnsi="仿宋" w:hint="eastAsia"/>
          <w:color w:val="4C3339"/>
          <w:sz w:val="32"/>
          <w:szCs w:val="32"/>
          <w:bdr w:val="none" w:sz="0" w:space="0" w:color="auto" w:frame="1"/>
        </w:rPr>
        <w:t>临江市人民法院对</w:t>
      </w:r>
      <w:r w:rsidR="00EB3B91">
        <w:rPr>
          <w:rFonts w:ascii="仿宋" w:eastAsia="仿宋" w:hAnsi="仿宋" w:hint="eastAsia"/>
          <w:color w:val="4C3339"/>
          <w:sz w:val="32"/>
          <w:szCs w:val="32"/>
          <w:bdr w:val="none" w:sz="0" w:space="0" w:color="auto" w:frame="1"/>
        </w:rPr>
        <w:t>2022</w:t>
      </w:r>
      <w:r>
        <w:rPr>
          <w:rFonts w:ascii="仿宋" w:eastAsia="仿宋" w:hAnsi="仿宋" w:hint="eastAsia"/>
          <w:color w:val="4C3339"/>
          <w:sz w:val="32"/>
          <w:szCs w:val="32"/>
          <w:bdr w:val="none" w:sz="0" w:space="0" w:color="auto" w:frame="1"/>
        </w:rPr>
        <w:t>年</w:t>
      </w:r>
      <w:r w:rsidR="00EB3B91" w:rsidRPr="00EB3B91">
        <w:rPr>
          <w:rFonts w:ascii="仿宋" w:eastAsia="仿宋" w:hAnsi="仿宋" w:hint="eastAsia"/>
          <w:color w:val="4C3339"/>
          <w:sz w:val="32"/>
          <w:szCs w:val="32"/>
          <w:bdr w:val="none" w:sz="0" w:space="0" w:color="auto" w:frame="1"/>
        </w:rPr>
        <w:t>1月份至</w:t>
      </w:r>
      <w:r w:rsidR="00E34B99">
        <w:rPr>
          <w:rFonts w:ascii="仿宋" w:eastAsia="仿宋" w:hAnsi="仿宋" w:hint="eastAsia"/>
          <w:color w:val="4C3339"/>
          <w:sz w:val="32"/>
          <w:szCs w:val="32"/>
          <w:bdr w:val="none" w:sz="0" w:space="0" w:color="auto" w:frame="1"/>
        </w:rPr>
        <w:t>10</w:t>
      </w:r>
      <w:r w:rsidR="00EB3B91" w:rsidRPr="00EB3B91">
        <w:rPr>
          <w:rFonts w:ascii="仿宋" w:eastAsia="仿宋" w:hAnsi="仿宋" w:hint="eastAsia"/>
          <w:color w:val="4C3339"/>
          <w:sz w:val="32"/>
          <w:szCs w:val="32"/>
          <w:bdr w:val="none" w:sz="0" w:space="0" w:color="auto" w:frame="1"/>
        </w:rPr>
        <w:t>月份</w:t>
      </w:r>
      <w:r>
        <w:rPr>
          <w:rFonts w:ascii="仿宋" w:eastAsia="仿宋" w:hAnsi="仿宋" w:hint="eastAsia"/>
          <w:color w:val="4C3339"/>
          <w:sz w:val="32"/>
          <w:szCs w:val="32"/>
          <w:bdr w:val="none" w:sz="0" w:space="0" w:color="auto" w:frame="1"/>
        </w:rPr>
        <w:t>生效后未上传至中国裁判</w:t>
      </w:r>
      <w:proofErr w:type="gramStart"/>
      <w:r>
        <w:rPr>
          <w:rFonts w:ascii="仿宋" w:eastAsia="仿宋" w:hAnsi="仿宋" w:hint="eastAsia"/>
          <w:color w:val="4C3339"/>
          <w:sz w:val="32"/>
          <w:szCs w:val="32"/>
          <w:bdr w:val="none" w:sz="0" w:space="0" w:color="auto" w:frame="1"/>
        </w:rPr>
        <w:t>文书网</w:t>
      </w:r>
      <w:proofErr w:type="gramEnd"/>
      <w:r>
        <w:rPr>
          <w:rFonts w:ascii="仿宋" w:eastAsia="仿宋" w:hAnsi="仿宋" w:hint="eastAsia"/>
          <w:color w:val="4C3339"/>
          <w:sz w:val="32"/>
          <w:szCs w:val="32"/>
          <w:bdr w:val="none" w:sz="0" w:space="0" w:color="auto" w:frame="1"/>
        </w:rPr>
        <w:t>的裁判文书和文书信息进行全面排查，审判管理办公室严把裁判文书，将未上网文书及信息逐一核查，圆满完成了相关工作。现将情况报告如下：</w:t>
      </w:r>
    </w:p>
    <w:p w:rsidR="00C80C4D" w:rsidRDefault="00C80C4D" w:rsidP="00C80C4D">
      <w:pPr>
        <w:pStyle w:val="a5"/>
        <w:shd w:val="clear" w:color="auto" w:fill="FFFFFF"/>
        <w:spacing w:after="0" w:afterAutospacing="0" w:line="420" w:lineRule="atLeast"/>
        <w:ind w:firstLine="480"/>
      </w:pPr>
      <w:r>
        <w:rPr>
          <w:rFonts w:ascii="仿宋" w:eastAsia="仿宋" w:hAnsi="仿宋" w:hint="eastAsia"/>
          <w:color w:val="4C3339"/>
          <w:sz w:val="32"/>
          <w:szCs w:val="32"/>
          <w:bdr w:val="none" w:sz="0" w:space="0" w:color="auto" w:frame="1"/>
        </w:rPr>
        <w:t>（一）裁判文书上网“双百”核查工作完成情况</w:t>
      </w:r>
    </w:p>
    <w:p w:rsidR="00C80C4D" w:rsidRDefault="00C80C4D" w:rsidP="00C80C4D">
      <w:pPr>
        <w:pStyle w:val="a5"/>
        <w:shd w:val="clear" w:color="auto" w:fill="FFFFFF"/>
        <w:spacing w:after="0" w:afterAutospacing="0" w:line="420" w:lineRule="atLeast"/>
        <w:ind w:firstLine="480"/>
      </w:pPr>
      <w:r>
        <w:rPr>
          <w:rFonts w:ascii="仿宋" w:eastAsia="仿宋" w:hAnsi="仿宋" w:hint="eastAsia"/>
          <w:color w:val="4C3339"/>
          <w:sz w:val="32"/>
          <w:szCs w:val="32"/>
          <w:bdr w:val="none" w:sz="0" w:space="0" w:color="auto" w:frame="1"/>
        </w:rPr>
        <w:t>临江市人民法院法院裁判文书上网“双百”核查误差率为0 %，已达到省高院工作要求，实现上网裁判文书应当公开的全部公开，不应当公开的全部公示的目标。</w:t>
      </w:r>
    </w:p>
    <w:p w:rsidR="00C80C4D" w:rsidRDefault="00C80C4D" w:rsidP="00C80C4D">
      <w:pPr>
        <w:pStyle w:val="a5"/>
        <w:shd w:val="clear" w:color="auto" w:fill="FFFFFF"/>
        <w:spacing w:after="0" w:afterAutospacing="0" w:line="420" w:lineRule="atLeast"/>
        <w:ind w:firstLine="480"/>
      </w:pPr>
      <w:r>
        <w:rPr>
          <w:rFonts w:ascii="仿宋" w:eastAsia="仿宋" w:hAnsi="仿宋" w:hint="eastAsia"/>
          <w:color w:val="4C3339"/>
          <w:sz w:val="32"/>
          <w:szCs w:val="32"/>
          <w:bdr w:val="none" w:sz="0" w:space="0" w:color="auto" w:frame="1"/>
        </w:rPr>
        <w:t>（二）下步工作打算</w:t>
      </w:r>
    </w:p>
    <w:p w:rsidR="00C80C4D" w:rsidRDefault="00C80C4D" w:rsidP="00C80C4D">
      <w:pPr>
        <w:pStyle w:val="a5"/>
        <w:ind w:firstLine="645"/>
      </w:pPr>
      <w:r>
        <w:rPr>
          <w:rFonts w:ascii="仿宋" w:eastAsia="仿宋" w:hAnsi="仿宋" w:hint="eastAsia"/>
          <w:color w:val="4C3339"/>
          <w:sz w:val="32"/>
          <w:szCs w:val="32"/>
          <w:bdr w:val="none" w:sz="0" w:space="0" w:color="auto" w:frame="1"/>
        </w:rPr>
        <w:t>定期对裁判文书上网工作进行通报，对不按时公开、无正当理由不公开文书、拖延和规避上网等情况进行严格监督，将文书上网率、合格率纳年度绩效考核。同时，完善责任追究机制，对不按时公布或裁判文书审查不严出现重大瑕疵、造成恶劣或严重后果的，严肃追究相关人员的责任。</w:t>
      </w:r>
    </w:p>
    <w:p w:rsidR="000D0F5E" w:rsidRPr="00C80C4D" w:rsidRDefault="000D0F5E"/>
    <w:sectPr w:rsidR="000D0F5E" w:rsidRPr="00C80C4D" w:rsidSect="005752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1FF" w:rsidRDefault="00C471FF" w:rsidP="00C80C4D">
      <w:r>
        <w:separator/>
      </w:r>
    </w:p>
  </w:endnote>
  <w:endnote w:type="continuationSeparator" w:id="0">
    <w:p w:rsidR="00C471FF" w:rsidRDefault="00C471FF" w:rsidP="00C80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1FF" w:rsidRDefault="00C471FF" w:rsidP="00C80C4D">
      <w:r>
        <w:separator/>
      </w:r>
    </w:p>
  </w:footnote>
  <w:footnote w:type="continuationSeparator" w:id="0">
    <w:p w:rsidR="00C471FF" w:rsidRDefault="00C471FF" w:rsidP="00C80C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0C4D"/>
    <w:rsid w:val="000D0F5E"/>
    <w:rsid w:val="00244D90"/>
    <w:rsid w:val="00430C5E"/>
    <w:rsid w:val="00436BD3"/>
    <w:rsid w:val="004A35D7"/>
    <w:rsid w:val="00575254"/>
    <w:rsid w:val="005E4E64"/>
    <w:rsid w:val="00722A8B"/>
    <w:rsid w:val="00853F24"/>
    <w:rsid w:val="00B0267F"/>
    <w:rsid w:val="00C0502C"/>
    <w:rsid w:val="00C471FF"/>
    <w:rsid w:val="00C80C4D"/>
    <w:rsid w:val="00C96257"/>
    <w:rsid w:val="00E34B99"/>
    <w:rsid w:val="00EB3B91"/>
    <w:rsid w:val="00F314CC"/>
    <w:rsid w:val="00FA2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0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0C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0C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0C4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80C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5327">
                  <w:marLeft w:val="0"/>
                  <w:marRight w:val="0"/>
                  <w:marTop w:val="0"/>
                  <w:marBottom w:val="300"/>
                  <w:divBdr>
                    <w:top w:val="single" w:sz="6" w:space="0" w:color="E4E3E3"/>
                    <w:left w:val="single" w:sz="6" w:space="0" w:color="E4E3E3"/>
                    <w:bottom w:val="single" w:sz="6" w:space="15" w:color="E4E3E3"/>
                    <w:right w:val="single" w:sz="6" w:space="0" w:color="E4E3E3"/>
                  </w:divBdr>
                  <w:divsChild>
                    <w:div w:id="107258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7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00963">
                  <w:marLeft w:val="0"/>
                  <w:marRight w:val="0"/>
                  <w:marTop w:val="0"/>
                  <w:marBottom w:val="300"/>
                  <w:divBdr>
                    <w:top w:val="single" w:sz="6" w:space="0" w:color="E4E3E3"/>
                    <w:left w:val="single" w:sz="6" w:space="0" w:color="E4E3E3"/>
                    <w:bottom w:val="single" w:sz="6" w:space="15" w:color="E4E3E3"/>
                    <w:right w:val="single" w:sz="6" w:space="0" w:color="E4E3E3"/>
                  </w:divBdr>
                  <w:divsChild>
                    <w:div w:id="2564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2021-11-26T01:13:00Z</dcterms:created>
  <dcterms:modified xsi:type="dcterms:W3CDTF">2022-12-08T06:15:00Z</dcterms:modified>
</cp:coreProperties>
</file>